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0E8D" w14:textId="77777777" w:rsidR="00F14E49" w:rsidRDefault="00F14E49" w:rsidP="7F577EA5">
      <w:pPr>
        <w:spacing w:after="0" w:line="240" w:lineRule="auto"/>
        <w:jc w:val="center"/>
        <w:rPr>
          <w:b/>
          <w:bCs/>
          <w:sz w:val="32"/>
          <w:szCs w:val="32"/>
        </w:rPr>
      </w:pPr>
      <w:bookmarkStart w:id="0" w:name="_Hlk123904272"/>
      <w:r>
        <w:rPr>
          <w:b/>
          <w:bCs/>
          <w:noProof/>
          <w:sz w:val="32"/>
          <w:szCs w:val="32"/>
        </w:rPr>
        <w:drawing>
          <wp:inline distT="0" distB="0" distL="0" distR="0" wp14:anchorId="501F371F" wp14:editId="4EE766EC">
            <wp:extent cx="1592580" cy="971543"/>
            <wp:effectExtent l="0" t="0" r="762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969" cy="993132"/>
                    </a:xfrm>
                    <a:prstGeom prst="rect">
                      <a:avLst/>
                    </a:prstGeom>
                  </pic:spPr>
                </pic:pic>
              </a:graphicData>
            </a:graphic>
          </wp:inline>
        </w:drawing>
      </w:r>
    </w:p>
    <w:p w14:paraId="3D9D0A4E" w14:textId="77777777" w:rsidR="00F14E49" w:rsidRDefault="00F14E49" w:rsidP="7F577EA5">
      <w:pPr>
        <w:spacing w:after="0" w:line="240" w:lineRule="auto"/>
        <w:jc w:val="center"/>
        <w:rPr>
          <w:b/>
          <w:bCs/>
          <w:sz w:val="32"/>
          <w:szCs w:val="32"/>
        </w:rPr>
      </w:pPr>
    </w:p>
    <w:p w14:paraId="2B85650A" w14:textId="345F0DB1" w:rsidR="00B646CF" w:rsidRPr="00B51962" w:rsidRDefault="00B646CF" w:rsidP="7F577EA5">
      <w:pPr>
        <w:spacing w:after="0" w:line="240" w:lineRule="auto"/>
        <w:jc w:val="center"/>
        <w:rPr>
          <w:b/>
          <w:bCs/>
          <w:sz w:val="32"/>
          <w:szCs w:val="32"/>
        </w:rPr>
      </w:pPr>
      <w:r w:rsidRPr="7F577EA5">
        <w:rPr>
          <w:b/>
          <w:bCs/>
          <w:sz w:val="32"/>
          <w:szCs w:val="32"/>
        </w:rPr>
        <w:t>MEDIA ADVISORY</w:t>
      </w:r>
    </w:p>
    <w:p w14:paraId="18CAD1D6" w14:textId="19F3AB0B" w:rsidR="00B646CF" w:rsidRPr="00B646CF" w:rsidRDefault="0002136B" w:rsidP="7F577EA5">
      <w:pPr>
        <w:spacing w:after="0" w:line="240" w:lineRule="auto"/>
        <w:jc w:val="center"/>
        <w:rPr>
          <w:b/>
          <w:bCs/>
          <w:sz w:val="30"/>
          <w:szCs w:val="30"/>
        </w:rPr>
      </w:pPr>
      <w:r>
        <w:rPr>
          <w:b/>
          <w:bCs/>
          <w:sz w:val="30"/>
          <w:szCs w:val="30"/>
        </w:rPr>
        <w:t xml:space="preserve">January </w:t>
      </w:r>
      <w:r w:rsidR="00D66AEC">
        <w:rPr>
          <w:b/>
          <w:bCs/>
          <w:sz w:val="30"/>
          <w:szCs w:val="30"/>
        </w:rPr>
        <w:t>6</w:t>
      </w:r>
      <w:r>
        <w:rPr>
          <w:b/>
          <w:bCs/>
          <w:sz w:val="30"/>
          <w:szCs w:val="30"/>
        </w:rPr>
        <w:t>, 2023</w:t>
      </w:r>
    </w:p>
    <w:p w14:paraId="5BA73D76" w14:textId="1199037A" w:rsidR="00FD2EF1" w:rsidRPr="00424B7E" w:rsidRDefault="00FD2EF1" w:rsidP="00FD2EF1">
      <w:pPr>
        <w:rPr>
          <w:b/>
          <w:bCs/>
          <w:color w:val="FF0000"/>
          <w:sz w:val="28"/>
          <w:szCs w:val="28"/>
        </w:rPr>
      </w:pPr>
      <w:r>
        <w:rPr>
          <w:b/>
          <w:bCs/>
          <w:color w:val="FF0000"/>
          <w:sz w:val="28"/>
          <w:szCs w:val="28"/>
        </w:rPr>
        <w:t xml:space="preserve">FOR </w:t>
      </w:r>
      <w:r w:rsidR="00D66AEC">
        <w:rPr>
          <w:b/>
          <w:bCs/>
          <w:color w:val="FF0000"/>
          <w:sz w:val="28"/>
          <w:szCs w:val="28"/>
        </w:rPr>
        <w:t xml:space="preserve">IMMEDIATE </w:t>
      </w:r>
      <w:r>
        <w:rPr>
          <w:b/>
          <w:bCs/>
          <w:color w:val="FF0000"/>
          <w:sz w:val="28"/>
          <w:szCs w:val="28"/>
        </w:rPr>
        <w:t>RELEASE</w:t>
      </w:r>
    </w:p>
    <w:p w14:paraId="1CB68CB6" w14:textId="77777777" w:rsidR="0002136B" w:rsidRDefault="0002136B" w:rsidP="0002136B">
      <w:pPr>
        <w:overflowPunct w:val="0"/>
        <w:autoSpaceDE w:val="0"/>
        <w:autoSpaceDN w:val="0"/>
        <w:adjustRightInd w:val="0"/>
        <w:spacing w:after="0" w:line="240" w:lineRule="auto"/>
        <w:jc w:val="center"/>
        <w:rPr>
          <w:rFonts w:ascii="Calibri" w:eastAsia="Times New Roman" w:hAnsi="Calibri" w:cs="Times New Roman"/>
          <w:b/>
          <w:bCs/>
          <w:i/>
          <w:sz w:val="40"/>
          <w:szCs w:val="40"/>
        </w:rPr>
      </w:pPr>
      <w:r w:rsidRPr="00093D68">
        <w:rPr>
          <w:rFonts w:ascii="Calibri" w:eastAsia="Times New Roman" w:hAnsi="Calibri" w:cs="Times New Roman"/>
          <w:b/>
          <w:bCs/>
          <w:i/>
          <w:sz w:val="40"/>
          <w:szCs w:val="40"/>
        </w:rPr>
        <w:t xml:space="preserve">SeaWorld San Antonio Offers </w:t>
      </w:r>
      <w:r>
        <w:rPr>
          <w:rFonts w:ascii="Calibri" w:eastAsia="Times New Roman" w:hAnsi="Calibri" w:cs="Times New Roman"/>
          <w:b/>
          <w:bCs/>
          <w:i/>
          <w:sz w:val="40"/>
          <w:szCs w:val="40"/>
        </w:rPr>
        <w:t xml:space="preserve">Free </w:t>
      </w:r>
      <w:r w:rsidRPr="00093D68">
        <w:rPr>
          <w:rFonts w:ascii="Calibri" w:eastAsia="Times New Roman" w:hAnsi="Calibri" w:cs="Times New Roman"/>
          <w:b/>
          <w:bCs/>
          <w:i/>
          <w:sz w:val="40"/>
          <w:szCs w:val="40"/>
        </w:rPr>
        <w:t>202</w:t>
      </w:r>
      <w:r>
        <w:rPr>
          <w:rFonts w:ascii="Calibri" w:eastAsia="Times New Roman" w:hAnsi="Calibri" w:cs="Times New Roman"/>
          <w:b/>
          <w:bCs/>
          <w:i/>
          <w:sz w:val="40"/>
          <w:szCs w:val="40"/>
        </w:rPr>
        <w:t>3</w:t>
      </w:r>
      <w:r w:rsidRPr="00093D68">
        <w:rPr>
          <w:rFonts w:ascii="Calibri" w:eastAsia="Times New Roman" w:hAnsi="Calibri" w:cs="Times New Roman"/>
          <w:b/>
          <w:bCs/>
          <w:i/>
          <w:sz w:val="40"/>
          <w:szCs w:val="40"/>
        </w:rPr>
        <w:t xml:space="preserve"> Preschool </w:t>
      </w:r>
    </w:p>
    <w:p w14:paraId="2240DCB7" w14:textId="77777777" w:rsidR="0002136B" w:rsidRDefault="0002136B" w:rsidP="0002136B">
      <w:pPr>
        <w:overflowPunct w:val="0"/>
        <w:autoSpaceDE w:val="0"/>
        <w:autoSpaceDN w:val="0"/>
        <w:adjustRightInd w:val="0"/>
        <w:spacing w:after="0" w:line="240" w:lineRule="auto"/>
        <w:jc w:val="center"/>
        <w:rPr>
          <w:rFonts w:ascii="Calibri" w:eastAsia="Times New Roman" w:hAnsi="Calibri" w:cs="Times New Roman"/>
          <w:b/>
          <w:bCs/>
          <w:i/>
          <w:sz w:val="40"/>
          <w:szCs w:val="40"/>
        </w:rPr>
      </w:pPr>
      <w:r w:rsidRPr="00093D68">
        <w:rPr>
          <w:rFonts w:ascii="Calibri" w:eastAsia="Times New Roman" w:hAnsi="Calibri" w:cs="Times New Roman"/>
          <w:b/>
          <w:bCs/>
          <w:i/>
          <w:sz w:val="40"/>
          <w:szCs w:val="40"/>
        </w:rPr>
        <w:t xml:space="preserve">and Teacher Cards </w:t>
      </w:r>
    </w:p>
    <w:p w14:paraId="3DD85405" w14:textId="77777777" w:rsidR="0002136B" w:rsidRPr="0002136B" w:rsidRDefault="0002136B" w:rsidP="0002136B">
      <w:pPr>
        <w:pStyle w:val="ListParagraph"/>
        <w:numPr>
          <w:ilvl w:val="0"/>
          <w:numId w:val="1"/>
        </w:numPr>
        <w:rPr>
          <w:i/>
          <w:iCs/>
          <w:sz w:val="26"/>
          <w:szCs w:val="26"/>
        </w:rPr>
      </w:pPr>
      <w:r w:rsidRPr="0002136B">
        <w:rPr>
          <w:i/>
          <w:iCs/>
          <w:sz w:val="26"/>
          <w:szCs w:val="26"/>
        </w:rPr>
        <w:t>Both cards provide unlimited admission all year long, and includes all attractions, rides, and events like Mardi Gras, Electric Ocean, Halloween, and Christmas</w:t>
      </w:r>
    </w:p>
    <w:p w14:paraId="1310EC24" w14:textId="103D87B1" w:rsidR="0002136B" w:rsidRPr="0002136B" w:rsidRDefault="0002136B" w:rsidP="0002136B">
      <w:pPr>
        <w:pStyle w:val="ListParagraph"/>
        <w:numPr>
          <w:ilvl w:val="0"/>
          <w:numId w:val="1"/>
        </w:numPr>
        <w:rPr>
          <w:i/>
          <w:iCs/>
          <w:sz w:val="26"/>
          <w:szCs w:val="26"/>
        </w:rPr>
      </w:pPr>
      <w:r w:rsidRPr="0002136B">
        <w:rPr>
          <w:i/>
          <w:iCs/>
          <w:sz w:val="26"/>
          <w:szCs w:val="26"/>
        </w:rPr>
        <w:t>Offer</w:t>
      </w:r>
      <w:r>
        <w:rPr>
          <w:i/>
          <w:iCs/>
          <w:sz w:val="26"/>
          <w:szCs w:val="26"/>
        </w:rPr>
        <w:t xml:space="preserve"> is</w:t>
      </w:r>
      <w:r w:rsidRPr="0002136B">
        <w:rPr>
          <w:i/>
          <w:iCs/>
          <w:sz w:val="26"/>
          <w:szCs w:val="26"/>
        </w:rPr>
        <w:t xml:space="preserve"> available online </w:t>
      </w:r>
      <w:r w:rsidR="00C229BE">
        <w:rPr>
          <w:i/>
          <w:iCs/>
          <w:sz w:val="26"/>
          <w:szCs w:val="26"/>
        </w:rPr>
        <w:t>for both</w:t>
      </w:r>
      <w:r w:rsidRPr="0002136B">
        <w:rPr>
          <w:i/>
          <w:iCs/>
          <w:sz w:val="26"/>
          <w:szCs w:val="26"/>
        </w:rPr>
        <w:t xml:space="preserve"> </w:t>
      </w:r>
      <w:hyperlink r:id="rId9" w:history="1">
        <w:r w:rsidRPr="0002136B">
          <w:rPr>
            <w:rStyle w:val="Hyperlink"/>
            <w:i/>
            <w:iCs/>
            <w:sz w:val="26"/>
            <w:szCs w:val="26"/>
          </w:rPr>
          <w:t>Preschool Card</w:t>
        </w:r>
      </w:hyperlink>
      <w:r w:rsidRPr="0002136B">
        <w:rPr>
          <w:i/>
          <w:iCs/>
          <w:sz w:val="26"/>
          <w:szCs w:val="26"/>
        </w:rPr>
        <w:t xml:space="preserve"> and </w:t>
      </w:r>
      <w:hyperlink r:id="rId10" w:history="1">
        <w:r w:rsidRPr="0002136B">
          <w:rPr>
            <w:rStyle w:val="Hyperlink"/>
            <w:i/>
            <w:iCs/>
            <w:sz w:val="26"/>
            <w:szCs w:val="26"/>
          </w:rPr>
          <w:t>Teacher Card</w:t>
        </w:r>
      </w:hyperlink>
    </w:p>
    <w:p w14:paraId="65A1329A" w14:textId="7B23ABED" w:rsidR="00B646CF" w:rsidRPr="0002136B" w:rsidRDefault="0002136B" w:rsidP="0002136B">
      <w:pPr>
        <w:pStyle w:val="ListParagraph"/>
        <w:numPr>
          <w:ilvl w:val="0"/>
          <w:numId w:val="1"/>
        </w:numPr>
        <w:rPr>
          <w:i/>
          <w:iCs/>
          <w:sz w:val="26"/>
          <w:szCs w:val="26"/>
        </w:rPr>
      </w:pPr>
      <w:r w:rsidRPr="0002136B">
        <w:rPr>
          <w:i/>
          <w:iCs/>
          <w:sz w:val="26"/>
          <w:szCs w:val="26"/>
        </w:rPr>
        <w:t xml:space="preserve">Card holders can upgrade </w:t>
      </w:r>
      <w:r w:rsidR="00C229BE">
        <w:rPr>
          <w:i/>
          <w:iCs/>
          <w:sz w:val="26"/>
          <w:szCs w:val="26"/>
        </w:rPr>
        <w:t>to</w:t>
      </w:r>
      <w:r w:rsidRPr="0002136B">
        <w:rPr>
          <w:i/>
          <w:iCs/>
          <w:sz w:val="26"/>
          <w:szCs w:val="26"/>
        </w:rPr>
        <w:t xml:space="preserve"> </w:t>
      </w:r>
      <w:r w:rsidR="00837D82">
        <w:rPr>
          <w:i/>
          <w:iCs/>
          <w:sz w:val="26"/>
          <w:szCs w:val="26"/>
        </w:rPr>
        <w:t>include</w:t>
      </w:r>
      <w:r w:rsidRPr="0002136B">
        <w:rPr>
          <w:i/>
          <w:iCs/>
          <w:sz w:val="26"/>
          <w:szCs w:val="26"/>
        </w:rPr>
        <w:t xml:space="preserve"> Aquatica </w:t>
      </w:r>
      <w:r>
        <w:rPr>
          <w:i/>
          <w:iCs/>
          <w:sz w:val="26"/>
          <w:szCs w:val="26"/>
        </w:rPr>
        <w:t>and parking</w:t>
      </w:r>
      <w:r w:rsidR="00C229BE">
        <w:rPr>
          <w:i/>
          <w:iCs/>
          <w:sz w:val="26"/>
          <w:szCs w:val="26"/>
        </w:rPr>
        <w:t xml:space="preserve"> for a low price</w:t>
      </w:r>
      <w:r w:rsidR="007F1F76">
        <w:br/>
      </w:r>
    </w:p>
    <w:p w14:paraId="1051DF2C" w14:textId="6E75ED82" w:rsidR="00B646CF" w:rsidRPr="00C813D0" w:rsidRDefault="00B646CF" w:rsidP="0002136B">
      <w:pPr>
        <w:ind w:left="1800" w:hanging="1800"/>
        <w:rPr>
          <w:b/>
          <w:bCs/>
          <w:sz w:val="24"/>
          <w:szCs w:val="24"/>
        </w:rPr>
      </w:pPr>
      <w:r w:rsidRPr="538A8204">
        <w:rPr>
          <w:b/>
          <w:bCs/>
          <w:sz w:val="24"/>
          <w:szCs w:val="24"/>
        </w:rPr>
        <w:t>WHAT:</w:t>
      </w:r>
      <w:r>
        <w:tab/>
      </w:r>
      <w:r w:rsidR="0002136B" w:rsidRPr="0002136B">
        <w:rPr>
          <w:sz w:val="24"/>
          <w:szCs w:val="24"/>
        </w:rPr>
        <w:t xml:space="preserve">SeaWorld San Antonio is once again offering FREE admission all year long to Texas preschool children and Texas teachers. Texas preschool children ages 5 and under are eligible for a FREE Preschool Card. Active and certified Texas teachers can receive a FREE Teacher Card. Both cards provide UNLIMITED admission to SeaWorld San Antonio throughout the 2023 season. Card holders can upgrade and get Aquatica for only $35. New this year, teachers have the option to upgrade to </w:t>
      </w:r>
      <w:r w:rsidR="00C229BE">
        <w:rPr>
          <w:sz w:val="24"/>
          <w:szCs w:val="24"/>
        </w:rPr>
        <w:t>unlimited access to</w:t>
      </w:r>
      <w:r w:rsidR="00C34B4B">
        <w:rPr>
          <w:sz w:val="24"/>
          <w:szCs w:val="24"/>
        </w:rPr>
        <w:t xml:space="preserve"> </w:t>
      </w:r>
      <w:r w:rsidR="0002136B" w:rsidRPr="0002136B">
        <w:rPr>
          <w:sz w:val="24"/>
          <w:szCs w:val="24"/>
        </w:rPr>
        <w:t xml:space="preserve">Aquatica, </w:t>
      </w:r>
      <w:r w:rsidR="00C229BE">
        <w:rPr>
          <w:sz w:val="24"/>
          <w:szCs w:val="24"/>
        </w:rPr>
        <w:t>PLUS</w:t>
      </w:r>
      <w:r w:rsidR="0002136B" w:rsidRPr="0002136B">
        <w:rPr>
          <w:sz w:val="24"/>
          <w:szCs w:val="24"/>
        </w:rPr>
        <w:t xml:space="preserve"> parking for just $80.</w:t>
      </w:r>
    </w:p>
    <w:p w14:paraId="013B5693" w14:textId="49D97968" w:rsidR="0002136B" w:rsidRPr="00093D68" w:rsidRDefault="00B646CF" w:rsidP="0002136B">
      <w:pPr>
        <w:spacing w:after="0" w:line="240" w:lineRule="auto"/>
        <w:jc w:val="both"/>
        <w:rPr>
          <w:rFonts w:ascii="Calibri" w:eastAsia="Times New Roman" w:hAnsi="Calibri" w:cs="Arial"/>
          <w:sz w:val="24"/>
          <w:szCs w:val="24"/>
        </w:rPr>
      </w:pPr>
      <w:r w:rsidRPr="7F577EA5">
        <w:rPr>
          <w:b/>
          <w:bCs/>
          <w:sz w:val="24"/>
          <w:szCs w:val="24"/>
        </w:rPr>
        <w:t>WHEN:</w:t>
      </w:r>
      <w:r>
        <w:tab/>
      </w:r>
      <w:r w:rsidR="0002136B">
        <w:tab/>
        <w:t xml:space="preserve">       </w:t>
      </w:r>
      <w:r w:rsidR="0002136B" w:rsidRPr="00093D68">
        <w:rPr>
          <w:rFonts w:ascii="Calibri" w:eastAsia="Times New Roman" w:hAnsi="Calibri" w:cs="Arial"/>
          <w:sz w:val="24"/>
          <w:szCs w:val="24"/>
        </w:rPr>
        <w:t>Must register</w:t>
      </w:r>
      <w:r w:rsidR="0002136B">
        <w:rPr>
          <w:rFonts w:ascii="Calibri" w:eastAsia="Times New Roman" w:hAnsi="Calibri" w:cs="Arial"/>
          <w:sz w:val="24"/>
          <w:szCs w:val="24"/>
        </w:rPr>
        <w:t xml:space="preserve"> for Preschool or Teacher Cards</w:t>
      </w:r>
      <w:r w:rsidR="0002136B" w:rsidRPr="00093D68">
        <w:rPr>
          <w:rFonts w:ascii="Calibri" w:eastAsia="Times New Roman" w:hAnsi="Calibri" w:cs="Arial"/>
          <w:sz w:val="24"/>
          <w:szCs w:val="24"/>
        </w:rPr>
        <w:t xml:space="preserve"> online</w:t>
      </w:r>
      <w:r w:rsidR="0002136B">
        <w:rPr>
          <w:rFonts w:ascii="Calibri" w:eastAsia="Times New Roman" w:hAnsi="Calibri" w:cs="Arial"/>
          <w:sz w:val="24"/>
          <w:szCs w:val="24"/>
        </w:rPr>
        <w:t xml:space="preserve"> before March 31, 2023</w:t>
      </w:r>
    </w:p>
    <w:p w14:paraId="5C74F548" w14:textId="1C87F914" w:rsidR="0002136B" w:rsidRPr="00093D68" w:rsidRDefault="0002136B" w:rsidP="0002136B">
      <w:pPr>
        <w:spacing w:after="0" w:line="240" w:lineRule="auto"/>
        <w:ind w:left="1440"/>
        <w:jc w:val="both"/>
        <w:rPr>
          <w:rFonts w:ascii="Calibri" w:eastAsia="Times New Roman" w:hAnsi="Calibri" w:cs="Arial"/>
          <w:sz w:val="24"/>
          <w:szCs w:val="24"/>
        </w:rPr>
      </w:pPr>
      <w:r>
        <w:rPr>
          <w:rFonts w:ascii="Calibri" w:eastAsia="Times New Roman" w:hAnsi="Calibri" w:cs="Arial"/>
          <w:sz w:val="24"/>
          <w:szCs w:val="24"/>
        </w:rPr>
        <w:t xml:space="preserve">      Offer is available online only</w:t>
      </w:r>
    </w:p>
    <w:p w14:paraId="1371ECA8" w14:textId="434138AC" w:rsidR="00B646CF" w:rsidRDefault="0002136B" w:rsidP="0002136B">
      <w:pPr>
        <w:spacing w:after="0" w:line="240" w:lineRule="auto"/>
        <w:ind w:left="1440"/>
        <w:jc w:val="both"/>
        <w:rPr>
          <w:rFonts w:ascii="Calibri" w:eastAsia="Times New Roman" w:hAnsi="Calibri" w:cs="Arial"/>
          <w:sz w:val="24"/>
          <w:szCs w:val="24"/>
        </w:rPr>
      </w:pPr>
      <w:r>
        <w:rPr>
          <w:rFonts w:ascii="Calibri" w:eastAsia="Times New Roman" w:hAnsi="Calibri" w:cs="Arial"/>
          <w:sz w:val="24"/>
          <w:szCs w:val="24"/>
        </w:rPr>
        <w:t xml:space="preserve">      </w:t>
      </w:r>
      <w:r w:rsidRPr="00093D68">
        <w:rPr>
          <w:rFonts w:ascii="Calibri" w:eastAsia="Times New Roman" w:hAnsi="Calibri" w:cs="Arial"/>
          <w:sz w:val="24"/>
          <w:szCs w:val="24"/>
        </w:rPr>
        <w:t xml:space="preserve">Preschool Cards </w:t>
      </w:r>
      <w:r>
        <w:rPr>
          <w:rFonts w:ascii="Calibri" w:eastAsia="Times New Roman" w:hAnsi="Calibri" w:cs="Arial"/>
          <w:sz w:val="24"/>
          <w:szCs w:val="24"/>
        </w:rPr>
        <w:t xml:space="preserve">Teacher Cards </w:t>
      </w:r>
      <w:r w:rsidRPr="00093D68">
        <w:rPr>
          <w:rFonts w:ascii="Calibri" w:eastAsia="Times New Roman" w:hAnsi="Calibri" w:cs="Arial"/>
          <w:sz w:val="24"/>
          <w:szCs w:val="24"/>
        </w:rPr>
        <w:t>are available for Texas Residents only</w:t>
      </w:r>
    </w:p>
    <w:p w14:paraId="3827F57A" w14:textId="77777777" w:rsidR="0002136B" w:rsidRPr="0002136B" w:rsidRDefault="0002136B" w:rsidP="0002136B">
      <w:pPr>
        <w:spacing w:after="0" w:line="240" w:lineRule="auto"/>
        <w:ind w:left="1440"/>
        <w:jc w:val="both"/>
        <w:rPr>
          <w:rFonts w:ascii="Calibri" w:eastAsia="Times New Roman" w:hAnsi="Calibri" w:cs="Arial"/>
          <w:sz w:val="24"/>
          <w:szCs w:val="24"/>
        </w:rPr>
      </w:pPr>
    </w:p>
    <w:p w14:paraId="401EC40F" w14:textId="55C06FB0" w:rsidR="0002136B" w:rsidRDefault="00B646CF" w:rsidP="0002136B">
      <w:pPr>
        <w:spacing w:after="0" w:line="240" w:lineRule="auto"/>
        <w:jc w:val="both"/>
        <w:rPr>
          <w:rFonts w:ascii="Calibri" w:eastAsia="Times New Roman" w:hAnsi="Calibri" w:cs="Arial"/>
          <w:b/>
          <w:bCs/>
          <w:sz w:val="24"/>
          <w:szCs w:val="24"/>
        </w:rPr>
      </w:pPr>
      <w:r w:rsidRPr="7F577EA5">
        <w:rPr>
          <w:b/>
          <w:bCs/>
          <w:sz w:val="24"/>
          <w:szCs w:val="24"/>
        </w:rPr>
        <w:t>WHERE:</w:t>
      </w:r>
      <w:r>
        <w:tab/>
      </w:r>
      <w:r w:rsidR="0002136B">
        <w:t xml:space="preserve">       </w:t>
      </w:r>
      <w:hyperlink r:id="rId11" w:history="1">
        <w:r w:rsidR="0002136B" w:rsidRPr="003A6BFD">
          <w:rPr>
            <w:rStyle w:val="Hyperlink"/>
            <w:rFonts w:ascii="Calibri" w:eastAsia="Times New Roman" w:hAnsi="Calibri" w:cs="Arial"/>
            <w:b/>
            <w:bCs/>
            <w:sz w:val="24"/>
            <w:szCs w:val="24"/>
          </w:rPr>
          <w:t>https://seaworld.com/san-antonio/tickets/preschool-free-admission/</w:t>
        </w:r>
      </w:hyperlink>
      <w:r w:rsidR="0002136B">
        <w:rPr>
          <w:rFonts w:ascii="Calibri" w:eastAsia="Times New Roman" w:hAnsi="Calibri" w:cs="Arial"/>
          <w:b/>
          <w:bCs/>
          <w:sz w:val="24"/>
          <w:szCs w:val="24"/>
        </w:rPr>
        <w:t xml:space="preserve"> </w:t>
      </w:r>
    </w:p>
    <w:p w14:paraId="77545A9F" w14:textId="63846012" w:rsidR="0002136B" w:rsidRPr="004A25AF" w:rsidRDefault="0002136B" w:rsidP="0002136B">
      <w:pPr>
        <w:spacing w:after="0" w:line="240" w:lineRule="auto"/>
        <w:jc w:val="both"/>
        <w:rPr>
          <w:rFonts w:ascii="Calibri" w:eastAsia="Times New Roman" w:hAnsi="Calibri" w:cs="Arial"/>
          <w:b/>
          <w:bCs/>
          <w:sz w:val="24"/>
          <w:szCs w:val="24"/>
        </w:rPr>
      </w:pPr>
      <w:r>
        <w:rPr>
          <w:rFonts w:ascii="Calibri" w:eastAsia="Times New Roman" w:hAnsi="Calibri" w:cs="Arial"/>
          <w:b/>
          <w:bCs/>
          <w:sz w:val="24"/>
          <w:szCs w:val="24"/>
        </w:rPr>
        <w:tab/>
      </w:r>
      <w:r>
        <w:rPr>
          <w:rFonts w:ascii="Calibri" w:eastAsia="Times New Roman" w:hAnsi="Calibri" w:cs="Arial"/>
          <w:b/>
          <w:bCs/>
          <w:sz w:val="24"/>
          <w:szCs w:val="24"/>
        </w:rPr>
        <w:tab/>
        <w:t xml:space="preserve">      </w:t>
      </w:r>
      <w:hyperlink r:id="rId12" w:history="1">
        <w:r w:rsidRPr="003A6BFD">
          <w:rPr>
            <w:rStyle w:val="Hyperlink"/>
            <w:rFonts w:ascii="Calibri" w:eastAsia="Times New Roman" w:hAnsi="Calibri" w:cs="Arial"/>
            <w:b/>
            <w:bCs/>
            <w:sz w:val="24"/>
            <w:szCs w:val="24"/>
          </w:rPr>
          <w:t>https://seaworld.com/san-antonio/tickets/teacher-card/</w:t>
        </w:r>
      </w:hyperlink>
      <w:r>
        <w:rPr>
          <w:rFonts w:ascii="Calibri" w:eastAsia="Times New Roman" w:hAnsi="Calibri" w:cs="Arial"/>
          <w:b/>
          <w:bCs/>
          <w:sz w:val="24"/>
          <w:szCs w:val="24"/>
        </w:rPr>
        <w:t xml:space="preserve"> </w:t>
      </w:r>
    </w:p>
    <w:p w14:paraId="3F3A622F" w14:textId="77777777" w:rsidR="0002136B" w:rsidRDefault="0002136B" w:rsidP="00F14E49">
      <w:pPr>
        <w:pStyle w:val="Body"/>
        <w:ind w:left="1800" w:hanging="1800"/>
        <w:rPr>
          <w:rFonts w:asciiTheme="minorHAnsi" w:hAnsiTheme="minorHAnsi" w:cstheme="minorBidi"/>
          <w:b/>
          <w:bCs/>
        </w:rPr>
      </w:pPr>
    </w:p>
    <w:p w14:paraId="060CEDB0" w14:textId="328CA28A" w:rsidR="00F14FCA" w:rsidRPr="00F14E49" w:rsidRDefault="00E92DDE" w:rsidP="00F14E49">
      <w:pPr>
        <w:pStyle w:val="Body"/>
        <w:ind w:left="1800" w:hanging="1800"/>
        <w:rPr>
          <w:rFonts w:asciiTheme="minorHAnsi" w:hAnsiTheme="minorHAnsi" w:cstheme="minorBidi"/>
        </w:rPr>
      </w:pPr>
      <w:r w:rsidRPr="7F577EA5">
        <w:rPr>
          <w:rFonts w:asciiTheme="minorHAnsi" w:hAnsiTheme="minorHAnsi" w:cstheme="minorBidi"/>
          <w:b/>
          <w:bCs/>
        </w:rPr>
        <w:t>ABOUT</w:t>
      </w:r>
      <w:r w:rsidR="003F78A9" w:rsidRPr="7F577EA5">
        <w:rPr>
          <w:rFonts w:asciiTheme="minorHAnsi" w:hAnsiTheme="minorHAnsi" w:cstheme="minorBidi"/>
          <w:b/>
          <w:bCs/>
        </w:rPr>
        <w:t>:</w:t>
      </w:r>
      <w:r>
        <w:tab/>
      </w:r>
      <w:r w:rsidR="00F14E49" w:rsidRPr="00F14E49">
        <w:rPr>
          <w:rFonts w:asciiTheme="minorHAnsi" w:hAnsiTheme="minorHAnsi" w:cstheme="minorBidi"/>
        </w:rPr>
        <w:t xml:space="preserve">SeaWorld Entertainment, Inc. (NYSE: SEAS) is a leading theme park and entertainment company providing experiences that matter, and inspiring guests to protect animals and the wild wonders of our world. The Company is one of the world’s foremost zoological organizations and a global leader in animal welfare, training, husbandry, and veterinary care. The Company collectively cares for what it believes is one of the largest zoological collections in the world and has helped lead advances in the care of animals. </w:t>
      </w:r>
      <w:r w:rsidR="00F14E49" w:rsidRPr="00F14E49">
        <w:rPr>
          <w:rFonts w:asciiTheme="minorHAnsi" w:hAnsiTheme="minorHAnsi" w:cstheme="minorBidi"/>
        </w:rPr>
        <w:lastRenderedPageBreak/>
        <w:t xml:space="preserve">The Company also rescues and rehabilitates marine and terrestrial animals that are ill, injured, orphaned, or abandoned, with the goal of returning them to the wild. The SeaWorld® rescue team has helped more than </w:t>
      </w:r>
      <w:r w:rsidR="0002136B">
        <w:rPr>
          <w:rFonts w:asciiTheme="minorHAnsi" w:hAnsiTheme="minorHAnsi" w:cstheme="minorBidi"/>
        </w:rPr>
        <w:t>40</w:t>
      </w:r>
      <w:r w:rsidR="00F14E49" w:rsidRPr="00F14E49">
        <w:rPr>
          <w:rFonts w:asciiTheme="minorHAnsi" w:hAnsiTheme="minorHAnsi" w:cstheme="minorBidi"/>
        </w:rPr>
        <w:t>,000 animals in need over the Company’s history.  SeaWorld Entertainment, Inc. owns or licenses a portfolio of recognized brands including SeaWorld®, Busch Gardens®, Aquatica®, Sesame Place® and Sea Rescue®. Over its more than 60-year history, the Company has built a diversified portfolio of 12 destination and regional theme parks that are grouped in key markets across the United States, many of which showcase its one-of-a-kind zoological collection. The Company’s theme parks feature a diverse array of rides, shows and other attractions with broad demographic appeal which deliver memorable experiences and a strong value proposition for its guests. </w:t>
      </w:r>
    </w:p>
    <w:p w14:paraId="098BE6C3" w14:textId="77777777" w:rsidR="00113B5D" w:rsidRDefault="00113B5D" w:rsidP="7F577EA5">
      <w:pPr>
        <w:pStyle w:val="Body"/>
        <w:ind w:left="1800" w:hanging="1800"/>
        <w:rPr>
          <w:rFonts w:asciiTheme="minorHAnsi" w:hAnsiTheme="minorHAnsi" w:cstheme="minorBidi"/>
          <w:b/>
          <w:bCs/>
        </w:rPr>
      </w:pPr>
    </w:p>
    <w:p w14:paraId="4815B072" w14:textId="4946B484" w:rsidR="00874AD5" w:rsidRPr="00A00D29" w:rsidRDefault="00B646CF" w:rsidP="7F577EA5">
      <w:pPr>
        <w:pStyle w:val="Body"/>
        <w:ind w:left="1800" w:hanging="1800"/>
        <w:rPr>
          <w:rFonts w:asciiTheme="minorHAnsi" w:hAnsiTheme="minorHAnsi" w:cstheme="minorBidi"/>
          <w:b/>
          <w:bCs/>
        </w:rPr>
      </w:pPr>
      <w:r w:rsidRPr="7F577EA5">
        <w:rPr>
          <w:rFonts w:asciiTheme="minorHAnsi" w:hAnsiTheme="minorHAnsi" w:cstheme="minorBidi"/>
          <w:b/>
          <w:bCs/>
        </w:rPr>
        <w:t>CONTACT:</w:t>
      </w:r>
      <w:r>
        <w:tab/>
      </w:r>
      <w:r w:rsidR="00F14E49">
        <w:rPr>
          <w:rFonts w:asciiTheme="minorHAnsi" w:hAnsiTheme="minorHAnsi" w:cstheme="minorBidi"/>
        </w:rPr>
        <w:t>Chuck.Cureau@SeaWorld.com</w:t>
      </w:r>
    </w:p>
    <w:p w14:paraId="69B3FFC1" w14:textId="2C33848B" w:rsidR="00874AD5" w:rsidRDefault="00F14E49" w:rsidP="7F577EA5">
      <w:pPr>
        <w:ind w:left="1800"/>
        <w:rPr>
          <w:sz w:val="24"/>
          <w:szCs w:val="24"/>
        </w:rPr>
      </w:pPr>
      <w:r>
        <w:rPr>
          <w:sz w:val="24"/>
          <w:szCs w:val="24"/>
        </w:rPr>
        <w:t>210-842-4825</w:t>
      </w:r>
    </w:p>
    <w:p w14:paraId="4F7099F1" w14:textId="77777777" w:rsidR="00CE5FA2" w:rsidRPr="00A00D29" w:rsidRDefault="00CE5FA2" w:rsidP="7F577EA5">
      <w:pPr>
        <w:ind w:left="1800"/>
        <w:rPr>
          <w:sz w:val="24"/>
          <w:szCs w:val="24"/>
        </w:rPr>
      </w:pPr>
    </w:p>
    <w:p w14:paraId="78BE2B38" w14:textId="165D8380" w:rsidR="00B646CF" w:rsidRPr="00C813D0" w:rsidRDefault="00E92DDE" w:rsidP="7F577EA5">
      <w:pPr>
        <w:jc w:val="center"/>
        <w:rPr>
          <w:b/>
          <w:bCs/>
          <w:sz w:val="24"/>
          <w:szCs w:val="24"/>
        </w:rPr>
      </w:pPr>
      <w:r w:rsidRPr="7F577EA5">
        <w:rPr>
          <w:b/>
          <w:bCs/>
          <w:sz w:val="24"/>
          <w:szCs w:val="24"/>
        </w:rPr>
        <w:t>###</w:t>
      </w:r>
      <w:bookmarkEnd w:id="0"/>
    </w:p>
    <w:sectPr w:rsidR="00B646CF" w:rsidRPr="00C8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B2F5C"/>
    <w:multiLevelType w:val="hybridMultilevel"/>
    <w:tmpl w:val="417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CF"/>
    <w:rsid w:val="00010E63"/>
    <w:rsid w:val="000205F9"/>
    <w:rsid w:val="0002136B"/>
    <w:rsid w:val="0002480B"/>
    <w:rsid w:val="00050FD5"/>
    <w:rsid w:val="00061F73"/>
    <w:rsid w:val="000676A1"/>
    <w:rsid w:val="000736C0"/>
    <w:rsid w:val="00085A8F"/>
    <w:rsid w:val="000A252E"/>
    <w:rsid w:val="000B47D8"/>
    <w:rsid w:val="000C6496"/>
    <w:rsid w:val="000E464C"/>
    <w:rsid w:val="001072D1"/>
    <w:rsid w:val="001117AA"/>
    <w:rsid w:val="00113B5D"/>
    <w:rsid w:val="001516B6"/>
    <w:rsid w:val="00160B98"/>
    <w:rsid w:val="00186103"/>
    <w:rsid w:val="00196701"/>
    <w:rsid w:val="001B5D7D"/>
    <w:rsid w:val="001C14B1"/>
    <w:rsid w:val="001C203C"/>
    <w:rsid w:val="001C5927"/>
    <w:rsid w:val="001C69B1"/>
    <w:rsid w:val="001D709C"/>
    <w:rsid w:val="00211BDC"/>
    <w:rsid w:val="00222F47"/>
    <w:rsid w:val="002231BB"/>
    <w:rsid w:val="002259B7"/>
    <w:rsid w:val="002300B6"/>
    <w:rsid w:val="002307BF"/>
    <w:rsid w:val="00231C06"/>
    <w:rsid w:val="00240A15"/>
    <w:rsid w:val="002622E5"/>
    <w:rsid w:val="00273E74"/>
    <w:rsid w:val="002876ED"/>
    <w:rsid w:val="00291EDB"/>
    <w:rsid w:val="002963C2"/>
    <w:rsid w:val="002D270A"/>
    <w:rsid w:val="002D61BF"/>
    <w:rsid w:val="002E1F44"/>
    <w:rsid w:val="002F74DC"/>
    <w:rsid w:val="00300488"/>
    <w:rsid w:val="00324B2F"/>
    <w:rsid w:val="00344545"/>
    <w:rsid w:val="00345023"/>
    <w:rsid w:val="00347C0F"/>
    <w:rsid w:val="0035378D"/>
    <w:rsid w:val="00363BAD"/>
    <w:rsid w:val="0038340A"/>
    <w:rsid w:val="00384B32"/>
    <w:rsid w:val="00396F11"/>
    <w:rsid w:val="003A3C82"/>
    <w:rsid w:val="003B38F9"/>
    <w:rsid w:val="003B5A2D"/>
    <w:rsid w:val="003E58EA"/>
    <w:rsid w:val="003F78A9"/>
    <w:rsid w:val="00402AD4"/>
    <w:rsid w:val="00403BBA"/>
    <w:rsid w:val="00422374"/>
    <w:rsid w:val="00436010"/>
    <w:rsid w:val="00440CB7"/>
    <w:rsid w:val="00444D0B"/>
    <w:rsid w:val="00481894"/>
    <w:rsid w:val="00481D01"/>
    <w:rsid w:val="00484D2B"/>
    <w:rsid w:val="00494A25"/>
    <w:rsid w:val="00495A2C"/>
    <w:rsid w:val="004A1395"/>
    <w:rsid w:val="004A49B5"/>
    <w:rsid w:val="004C3822"/>
    <w:rsid w:val="004C41F0"/>
    <w:rsid w:val="004C766E"/>
    <w:rsid w:val="004C7AA2"/>
    <w:rsid w:val="004D3621"/>
    <w:rsid w:val="004E1253"/>
    <w:rsid w:val="004E61FC"/>
    <w:rsid w:val="004F24EC"/>
    <w:rsid w:val="0051340C"/>
    <w:rsid w:val="005201AE"/>
    <w:rsid w:val="00524E22"/>
    <w:rsid w:val="005354F6"/>
    <w:rsid w:val="00585813"/>
    <w:rsid w:val="005A680A"/>
    <w:rsid w:val="005B65CE"/>
    <w:rsid w:val="005C0E34"/>
    <w:rsid w:val="005E1735"/>
    <w:rsid w:val="005E4558"/>
    <w:rsid w:val="005E52F1"/>
    <w:rsid w:val="005E5AF7"/>
    <w:rsid w:val="00626055"/>
    <w:rsid w:val="00632F64"/>
    <w:rsid w:val="00650893"/>
    <w:rsid w:val="006553F9"/>
    <w:rsid w:val="00657EAE"/>
    <w:rsid w:val="006762DD"/>
    <w:rsid w:val="0067779D"/>
    <w:rsid w:val="006876EB"/>
    <w:rsid w:val="006935E7"/>
    <w:rsid w:val="006A27A6"/>
    <w:rsid w:val="006B2B8B"/>
    <w:rsid w:val="006B339C"/>
    <w:rsid w:val="006F76D1"/>
    <w:rsid w:val="00721B9C"/>
    <w:rsid w:val="00732B89"/>
    <w:rsid w:val="0075576A"/>
    <w:rsid w:val="00755D3C"/>
    <w:rsid w:val="007C43E4"/>
    <w:rsid w:val="007F1F76"/>
    <w:rsid w:val="00806310"/>
    <w:rsid w:val="00821B4F"/>
    <w:rsid w:val="00821CFC"/>
    <w:rsid w:val="00825242"/>
    <w:rsid w:val="00837116"/>
    <w:rsid w:val="00837D82"/>
    <w:rsid w:val="00852E80"/>
    <w:rsid w:val="00854DD7"/>
    <w:rsid w:val="00857E57"/>
    <w:rsid w:val="00874AD5"/>
    <w:rsid w:val="008901D2"/>
    <w:rsid w:val="008951F7"/>
    <w:rsid w:val="008C7035"/>
    <w:rsid w:val="009034CB"/>
    <w:rsid w:val="0091036B"/>
    <w:rsid w:val="0094348C"/>
    <w:rsid w:val="009445DE"/>
    <w:rsid w:val="00947001"/>
    <w:rsid w:val="009620E2"/>
    <w:rsid w:val="009A0820"/>
    <w:rsid w:val="009B075E"/>
    <w:rsid w:val="009B55D8"/>
    <w:rsid w:val="009D31EF"/>
    <w:rsid w:val="009E564D"/>
    <w:rsid w:val="009E7484"/>
    <w:rsid w:val="009F2A36"/>
    <w:rsid w:val="009F6836"/>
    <w:rsid w:val="00A00D29"/>
    <w:rsid w:val="00A02DA5"/>
    <w:rsid w:val="00A05963"/>
    <w:rsid w:val="00A12EC4"/>
    <w:rsid w:val="00A358BA"/>
    <w:rsid w:val="00A565B3"/>
    <w:rsid w:val="00A70910"/>
    <w:rsid w:val="00A7277A"/>
    <w:rsid w:val="00A80B12"/>
    <w:rsid w:val="00AC0E1E"/>
    <w:rsid w:val="00AE0C5B"/>
    <w:rsid w:val="00AF6F7E"/>
    <w:rsid w:val="00B03703"/>
    <w:rsid w:val="00B17287"/>
    <w:rsid w:val="00B37032"/>
    <w:rsid w:val="00B43849"/>
    <w:rsid w:val="00B51887"/>
    <w:rsid w:val="00B51962"/>
    <w:rsid w:val="00B646CF"/>
    <w:rsid w:val="00B800DA"/>
    <w:rsid w:val="00B9219D"/>
    <w:rsid w:val="00B937DD"/>
    <w:rsid w:val="00BB3131"/>
    <w:rsid w:val="00BD2B93"/>
    <w:rsid w:val="00BD5BBC"/>
    <w:rsid w:val="00BE15D6"/>
    <w:rsid w:val="00BE4684"/>
    <w:rsid w:val="00C11B38"/>
    <w:rsid w:val="00C229BE"/>
    <w:rsid w:val="00C23FD3"/>
    <w:rsid w:val="00C34B4B"/>
    <w:rsid w:val="00C3679C"/>
    <w:rsid w:val="00C4008F"/>
    <w:rsid w:val="00C45640"/>
    <w:rsid w:val="00C50131"/>
    <w:rsid w:val="00C5743A"/>
    <w:rsid w:val="00C64545"/>
    <w:rsid w:val="00C75996"/>
    <w:rsid w:val="00C76CDD"/>
    <w:rsid w:val="00C813D0"/>
    <w:rsid w:val="00C96BDC"/>
    <w:rsid w:val="00CB26D2"/>
    <w:rsid w:val="00CD6EC9"/>
    <w:rsid w:val="00CE33D3"/>
    <w:rsid w:val="00CE5FA2"/>
    <w:rsid w:val="00D07EF7"/>
    <w:rsid w:val="00D2704D"/>
    <w:rsid w:val="00D3235C"/>
    <w:rsid w:val="00D3270F"/>
    <w:rsid w:val="00D56DD9"/>
    <w:rsid w:val="00D601A5"/>
    <w:rsid w:val="00D66AEC"/>
    <w:rsid w:val="00DA6E40"/>
    <w:rsid w:val="00DF7289"/>
    <w:rsid w:val="00E02A94"/>
    <w:rsid w:val="00E141BD"/>
    <w:rsid w:val="00E15EE6"/>
    <w:rsid w:val="00E4664E"/>
    <w:rsid w:val="00E52A92"/>
    <w:rsid w:val="00E56987"/>
    <w:rsid w:val="00E62D45"/>
    <w:rsid w:val="00E72B2C"/>
    <w:rsid w:val="00E9237E"/>
    <w:rsid w:val="00E92DDE"/>
    <w:rsid w:val="00EA7760"/>
    <w:rsid w:val="00EC04D8"/>
    <w:rsid w:val="00EC2DA4"/>
    <w:rsid w:val="00ED2E9E"/>
    <w:rsid w:val="00ED6FC9"/>
    <w:rsid w:val="00ED7730"/>
    <w:rsid w:val="00F010E4"/>
    <w:rsid w:val="00F14E49"/>
    <w:rsid w:val="00F14FCA"/>
    <w:rsid w:val="00F42165"/>
    <w:rsid w:val="00F44C90"/>
    <w:rsid w:val="00F54C98"/>
    <w:rsid w:val="00F62EFD"/>
    <w:rsid w:val="00F74890"/>
    <w:rsid w:val="00F76A3A"/>
    <w:rsid w:val="00F96663"/>
    <w:rsid w:val="00FA2C39"/>
    <w:rsid w:val="00FA30DD"/>
    <w:rsid w:val="00FC4BB7"/>
    <w:rsid w:val="00FC5BF1"/>
    <w:rsid w:val="00FC615D"/>
    <w:rsid w:val="00FD1349"/>
    <w:rsid w:val="00FD2EF1"/>
    <w:rsid w:val="00FE71B8"/>
    <w:rsid w:val="0354E227"/>
    <w:rsid w:val="03EF4B34"/>
    <w:rsid w:val="062FC236"/>
    <w:rsid w:val="06E8A5D4"/>
    <w:rsid w:val="0809991A"/>
    <w:rsid w:val="0AFBAB75"/>
    <w:rsid w:val="0D5C480E"/>
    <w:rsid w:val="10C56F41"/>
    <w:rsid w:val="1357DB24"/>
    <w:rsid w:val="17B28DD0"/>
    <w:rsid w:val="17F784BF"/>
    <w:rsid w:val="194FCFB3"/>
    <w:rsid w:val="19F11F86"/>
    <w:rsid w:val="1A5FA93C"/>
    <w:rsid w:val="1C60DF04"/>
    <w:rsid w:val="221DA4D6"/>
    <w:rsid w:val="24909C3E"/>
    <w:rsid w:val="26D4BCD1"/>
    <w:rsid w:val="2775A702"/>
    <w:rsid w:val="27A80159"/>
    <w:rsid w:val="282EBD71"/>
    <w:rsid w:val="29024586"/>
    <w:rsid w:val="29ABA3F9"/>
    <w:rsid w:val="29C6CF2C"/>
    <w:rsid w:val="2B5BAF21"/>
    <w:rsid w:val="2F1BA92F"/>
    <w:rsid w:val="2F49AC8B"/>
    <w:rsid w:val="2FC41096"/>
    <w:rsid w:val="2FD94332"/>
    <w:rsid w:val="32433E0A"/>
    <w:rsid w:val="39A1E1CB"/>
    <w:rsid w:val="3B04A3D7"/>
    <w:rsid w:val="3B1AC6E9"/>
    <w:rsid w:val="3EDFD3E4"/>
    <w:rsid w:val="449C7655"/>
    <w:rsid w:val="46B81BFF"/>
    <w:rsid w:val="4A70E3D8"/>
    <w:rsid w:val="4D83A201"/>
    <w:rsid w:val="515358B0"/>
    <w:rsid w:val="52245622"/>
    <w:rsid w:val="538A8204"/>
    <w:rsid w:val="539D665D"/>
    <w:rsid w:val="555B5F6C"/>
    <w:rsid w:val="5698900A"/>
    <w:rsid w:val="576F2AF5"/>
    <w:rsid w:val="58CE4AA5"/>
    <w:rsid w:val="5C79B66A"/>
    <w:rsid w:val="5F2D268F"/>
    <w:rsid w:val="6322A31D"/>
    <w:rsid w:val="64A67A11"/>
    <w:rsid w:val="665B31B0"/>
    <w:rsid w:val="6714EDE5"/>
    <w:rsid w:val="6D518499"/>
    <w:rsid w:val="6D78E8DF"/>
    <w:rsid w:val="71FA4B89"/>
    <w:rsid w:val="75B89852"/>
    <w:rsid w:val="7F57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6A85"/>
  <w15:chartTrackingRefBased/>
  <w15:docId w15:val="{D26664AB-AC2C-4C65-BF5B-384CACCC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31C06"/>
  </w:style>
  <w:style w:type="character" w:styleId="Hyperlink">
    <w:name w:val="Hyperlink"/>
    <w:basedOn w:val="DefaultParagraphFont"/>
    <w:uiPriority w:val="99"/>
    <w:unhideWhenUsed/>
    <w:rsid w:val="00231C06"/>
    <w:rPr>
      <w:color w:val="0563C1" w:themeColor="hyperlink"/>
      <w:u w:val="single"/>
    </w:rPr>
  </w:style>
  <w:style w:type="character" w:styleId="UnresolvedMention">
    <w:name w:val="Unresolved Mention"/>
    <w:basedOn w:val="DefaultParagraphFont"/>
    <w:uiPriority w:val="99"/>
    <w:semiHidden/>
    <w:unhideWhenUsed/>
    <w:rsid w:val="005E52F1"/>
    <w:rPr>
      <w:color w:val="605E5C"/>
      <w:shd w:val="clear" w:color="auto" w:fill="E1DFDD"/>
    </w:rPr>
  </w:style>
  <w:style w:type="paragraph" w:customStyle="1" w:styleId="Body">
    <w:name w:val="Body"/>
    <w:basedOn w:val="Normal"/>
    <w:uiPriority w:val="99"/>
    <w:rsid w:val="001C69B1"/>
    <w:pPr>
      <w:spacing w:after="0" w:line="240" w:lineRule="auto"/>
    </w:pPr>
    <w:rPr>
      <w:rFonts w:ascii="Cambria" w:hAnsi="Cambria" w:cs="Times New Roman"/>
      <w:color w:val="000000"/>
      <w:sz w:val="24"/>
      <w:szCs w:val="24"/>
    </w:rPr>
  </w:style>
  <w:style w:type="character" w:customStyle="1" w:styleId="Hyperlink0">
    <w:name w:val="Hyperlink.0"/>
    <w:basedOn w:val="DefaultParagraphFont"/>
    <w:rsid w:val="001C69B1"/>
    <w:rPr>
      <w:rFonts w:ascii="Calibri" w:hAnsi="Calibri" w:hint="default"/>
      <w:color w:val="0000FF"/>
      <w:u w:val="single"/>
    </w:rPr>
  </w:style>
  <w:style w:type="paragraph" w:styleId="NormalWeb">
    <w:name w:val="Normal (Web)"/>
    <w:basedOn w:val="Normal"/>
    <w:uiPriority w:val="99"/>
    <w:unhideWhenUsed/>
    <w:rsid w:val="00F14FCA"/>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9A0820"/>
    <w:pPr>
      <w:spacing w:line="240" w:lineRule="auto"/>
    </w:pPr>
    <w:rPr>
      <w:sz w:val="20"/>
      <w:szCs w:val="20"/>
    </w:rPr>
  </w:style>
  <w:style w:type="character" w:customStyle="1" w:styleId="CommentTextChar">
    <w:name w:val="Comment Text Char"/>
    <w:basedOn w:val="DefaultParagraphFont"/>
    <w:link w:val="CommentText"/>
    <w:uiPriority w:val="99"/>
    <w:semiHidden/>
    <w:rsid w:val="009A0820"/>
    <w:rPr>
      <w:sz w:val="20"/>
      <w:szCs w:val="20"/>
    </w:rPr>
  </w:style>
  <w:style w:type="character" w:styleId="CommentReference">
    <w:name w:val="annotation reference"/>
    <w:basedOn w:val="DefaultParagraphFont"/>
    <w:uiPriority w:val="99"/>
    <w:semiHidden/>
    <w:unhideWhenUsed/>
    <w:rsid w:val="009A0820"/>
    <w:rPr>
      <w:sz w:val="16"/>
      <w:szCs w:val="16"/>
    </w:rPr>
  </w:style>
  <w:style w:type="paragraph" w:styleId="ListParagraph">
    <w:name w:val="List Paragraph"/>
    <w:basedOn w:val="Normal"/>
    <w:uiPriority w:val="34"/>
    <w:qFormat/>
    <w:rsid w:val="00585813"/>
    <w:pPr>
      <w:ind w:left="720"/>
      <w:contextualSpacing/>
    </w:pPr>
  </w:style>
  <w:style w:type="paragraph" w:styleId="CommentSubject">
    <w:name w:val="annotation subject"/>
    <w:basedOn w:val="CommentText"/>
    <w:next w:val="CommentText"/>
    <w:link w:val="CommentSubjectChar"/>
    <w:uiPriority w:val="99"/>
    <w:semiHidden/>
    <w:unhideWhenUsed/>
    <w:rsid w:val="008C7035"/>
    <w:rPr>
      <w:b/>
      <w:bCs/>
    </w:rPr>
  </w:style>
  <w:style w:type="character" w:customStyle="1" w:styleId="CommentSubjectChar">
    <w:name w:val="Comment Subject Char"/>
    <w:basedOn w:val="CommentTextChar"/>
    <w:link w:val="CommentSubject"/>
    <w:uiPriority w:val="99"/>
    <w:semiHidden/>
    <w:rsid w:val="008C7035"/>
    <w:rPr>
      <w:b/>
      <w:bCs/>
      <w:sz w:val="20"/>
      <w:szCs w:val="20"/>
    </w:rPr>
  </w:style>
  <w:style w:type="paragraph" w:styleId="Revision">
    <w:name w:val="Revision"/>
    <w:hidden/>
    <w:uiPriority w:val="99"/>
    <w:semiHidden/>
    <w:rsid w:val="008C7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world.com/san-antonio/tickets/teacher-c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world.com/san-antonio/tickets/preschool-free-admission/" TargetMode="External"/><Relationship Id="rId5" Type="http://schemas.openxmlformats.org/officeDocument/2006/relationships/styles" Target="styles.xml"/><Relationship Id="rId10" Type="http://schemas.openxmlformats.org/officeDocument/2006/relationships/hyperlink" Target="https://seaworld.com/san-antonio/tickets/teacher-card/" TargetMode="External"/><Relationship Id="rId4" Type="http://schemas.openxmlformats.org/officeDocument/2006/relationships/numbering" Target="numbering.xml"/><Relationship Id="rId9" Type="http://schemas.openxmlformats.org/officeDocument/2006/relationships/hyperlink" Target="https://seaworld.com/san-antonio/tickets/preschool-free-ad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C73443E90B84BA7DB46E817A89380" ma:contentTypeVersion="6" ma:contentTypeDescription="Create a new document." ma:contentTypeScope="" ma:versionID="191355d4857e351667741c7fb5b7994c">
  <xsd:schema xmlns:xsd="http://www.w3.org/2001/XMLSchema" xmlns:xs="http://www.w3.org/2001/XMLSchema" xmlns:p="http://schemas.microsoft.com/office/2006/metadata/properties" xmlns:ns2="ff922df6-5c4c-4ae5-a9e6-7084e3cc1bbc" xmlns:ns3="f3465cc7-91fd-48fb-b60d-5f30726068d1" targetNamespace="http://schemas.microsoft.com/office/2006/metadata/properties" ma:root="true" ma:fieldsID="c8aad405e6a7c1bfcee311182ae1ddb5" ns2:_="" ns3:_="">
    <xsd:import namespace="ff922df6-5c4c-4ae5-a9e6-7084e3cc1bbc"/>
    <xsd:import namespace="f3465cc7-91fd-48fb-b60d-5f307260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22df6-5c4c-4ae5-a9e6-7084e3cc1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65cc7-91fd-48fb-b60d-5f307260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AA68D-9A9A-434A-A917-9C26FEDDB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22df6-5c4c-4ae5-a9e6-7084e3cc1bbc"/>
    <ds:schemaRef ds:uri="f3465cc7-91fd-48fb-b60d-5f307260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CB1FE-08B3-41F8-ACE9-4042F8802C89}">
  <ds:schemaRefs>
    <ds:schemaRef ds:uri="http://schemas.microsoft.com/sharepoint/v3/contenttype/forms"/>
  </ds:schemaRefs>
</ds:datastoreItem>
</file>

<file path=customXml/itemProps3.xml><?xml version="1.0" encoding="utf-8"?>
<ds:datastoreItem xmlns:ds="http://schemas.openxmlformats.org/officeDocument/2006/customXml" ds:itemID="{D4E48C1A-7611-467F-BDBC-220F7DA702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Cradit, Lisa</dc:creator>
  <cp:keywords/>
  <dc:description/>
  <cp:lastModifiedBy>Cureau, Chuck</cp:lastModifiedBy>
  <cp:revision>15</cp:revision>
  <dcterms:created xsi:type="dcterms:W3CDTF">2022-02-02T18:02:00Z</dcterms:created>
  <dcterms:modified xsi:type="dcterms:W3CDTF">2023-01-06T19:34:00Z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0x010100AA1C73443E90B84BA7DB46E817A89380</vt:lpwstr>
  </property>
</Properties>
</file>